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B2858" w14:textId="77777777" w:rsidR="009B28BC" w:rsidRPr="009B28BC" w:rsidRDefault="009B28BC" w:rsidP="009B28BC">
      <w:pPr>
        <w:keepNext/>
        <w:keepLines/>
        <w:spacing w:before="160" w:after="80"/>
        <w:outlineLvl w:val="1"/>
        <w:rPr>
          <w:rFonts w:ascii="Aptos Display" w:eastAsia="Times New Roman" w:hAnsi="Aptos Display" w:cs="Times New Roman"/>
          <w:b/>
          <w:bCs/>
          <w:color w:val="0F4761"/>
          <w:sz w:val="40"/>
          <w:szCs w:val="40"/>
          <w:lang w:val="en-US"/>
        </w:rPr>
      </w:pPr>
      <w:r w:rsidRPr="009B28BC">
        <w:rPr>
          <w:rFonts w:ascii="Aptos Display" w:eastAsia="Times New Roman" w:hAnsi="Aptos Display" w:cs="Times New Roman"/>
          <w:b/>
          <w:bCs/>
          <w:color w:val="0F4761"/>
          <w:sz w:val="40"/>
          <w:szCs w:val="40"/>
          <w:lang w:val="en-US"/>
        </w:rPr>
        <w:t>Employment Opportunity</w:t>
      </w:r>
    </w:p>
    <w:p w14:paraId="15A7B241" w14:textId="566AE7CA" w:rsidR="009B28BC" w:rsidRPr="009B28BC" w:rsidRDefault="009B28BC" w:rsidP="009B28BC">
      <w:pPr>
        <w:keepNext/>
        <w:keepLines/>
        <w:spacing w:before="160" w:after="80"/>
        <w:outlineLvl w:val="1"/>
        <w:rPr>
          <w:rFonts w:ascii="Aptos Display" w:eastAsia="Times New Roman" w:hAnsi="Aptos Display" w:cs="Times New Roman"/>
          <w:b/>
          <w:bCs/>
          <w:color w:val="0F4761"/>
          <w:sz w:val="40"/>
          <w:szCs w:val="40"/>
          <w:lang w:val="en-US"/>
        </w:rPr>
      </w:pPr>
      <w:bookmarkStart w:id="0" w:name="employment-opportunity"/>
      <w:bookmarkEnd w:id="0"/>
      <w:r>
        <w:rPr>
          <w:rFonts w:ascii="Aptos Display" w:eastAsia="Times New Roman" w:hAnsi="Aptos Display" w:cs="Times New Roman"/>
          <w:b/>
          <w:bCs/>
          <w:color w:val="0F4761"/>
          <w:sz w:val="40"/>
          <w:szCs w:val="40"/>
          <w:lang w:val="en-US"/>
        </w:rPr>
        <w:t>Event Planner</w:t>
      </w:r>
    </w:p>
    <w:p w14:paraId="7538DDE0"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r w:rsidRPr="009B28BC">
        <w:rPr>
          <w:rFonts w:ascii="Aptos Display" w:eastAsia="Times New Roman" w:hAnsi="Aptos Display" w:cs="Times New Roman"/>
          <w:color w:val="0F4761"/>
          <w:sz w:val="32"/>
          <w:szCs w:val="32"/>
          <w:lang w:val="en-US"/>
        </w:rPr>
        <w:t>Position Information</w:t>
      </w:r>
    </w:p>
    <w:p w14:paraId="48A4FCA7"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b/>
          <w:bCs/>
          <w:sz w:val="24"/>
          <w:lang w:val="en-US"/>
        </w:rPr>
        <w:t>Department:</w:t>
      </w:r>
      <w:r w:rsidRPr="009B28BC">
        <w:rPr>
          <w:rFonts w:ascii="Aptos" w:eastAsia="Aptos" w:hAnsi="Aptos" w:cs="Times New Roman"/>
          <w:sz w:val="24"/>
          <w:lang w:val="en-US"/>
        </w:rPr>
        <w:t xml:space="preserve"> Administration</w:t>
      </w:r>
    </w:p>
    <w:p w14:paraId="7C7D7139"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b/>
          <w:bCs/>
          <w:sz w:val="24"/>
          <w:lang w:val="en-US"/>
        </w:rPr>
        <w:t>Reports To:</w:t>
      </w:r>
      <w:r w:rsidRPr="009B28BC">
        <w:rPr>
          <w:rFonts w:ascii="Aptos" w:eastAsia="Aptos" w:hAnsi="Aptos" w:cs="Times New Roman"/>
          <w:sz w:val="24"/>
          <w:lang w:val="en-US"/>
        </w:rPr>
        <w:t xml:space="preserve"> Chief Administrative Officer (CAO)</w:t>
      </w:r>
    </w:p>
    <w:p w14:paraId="736DA0C0"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b/>
          <w:bCs/>
          <w:sz w:val="24"/>
          <w:lang w:val="en-US"/>
        </w:rPr>
        <w:t>Location:</w:t>
      </w:r>
      <w:r w:rsidRPr="009B28BC">
        <w:rPr>
          <w:rFonts w:ascii="Aptos" w:eastAsia="Aptos" w:hAnsi="Aptos" w:cs="Times New Roman"/>
          <w:sz w:val="24"/>
          <w:lang w:val="en-US"/>
        </w:rPr>
        <w:t xml:space="preserve"> Blueberry River First Nations Administration Office</w:t>
      </w:r>
    </w:p>
    <w:p w14:paraId="4FBCC821"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b/>
          <w:bCs/>
          <w:sz w:val="24"/>
          <w:lang w:val="en-US"/>
        </w:rPr>
        <w:t>Position Type:</w:t>
      </w:r>
      <w:r w:rsidRPr="009B28BC">
        <w:rPr>
          <w:rFonts w:ascii="Aptos" w:eastAsia="Aptos" w:hAnsi="Aptos" w:cs="Times New Roman"/>
          <w:sz w:val="24"/>
          <w:lang w:val="en-US"/>
        </w:rPr>
        <w:t xml:space="preserve"> Full-Time, Permanent</w:t>
      </w:r>
    </w:p>
    <w:p w14:paraId="185686DD"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b/>
          <w:bCs/>
          <w:sz w:val="24"/>
          <w:lang w:val="en-US"/>
        </w:rPr>
        <w:t>Hours of Work:</w:t>
      </w:r>
      <w:r w:rsidRPr="009B28BC">
        <w:rPr>
          <w:rFonts w:ascii="Aptos" w:eastAsia="Aptos" w:hAnsi="Aptos" w:cs="Times New Roman"/>
          <w:sz w:val="24"/>
          <w:lang w:val="en-US"/>
        </w:rPr>
        <w:t xml:space="preserve"> 70 hours bi-weekly (Monday to Friday)</w:t>
      </w:r>
    </w:p>
    <w:p w14:paraId="4A807CD7"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6F875B0D">
          <v:rect id="_x0000_i1026" style="width:468pt;height:1.2pt" o:hralign="center" o:hrstd="t" o:hr="t" fillcolor="#a0a0a0" stroked="f"/>
        </w:pict>
      </w:r>
    </w:p>
    <w:p w14:paraId="3E42128E"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 w:name="position-information"/>
      <w:bookmarkStart w:id="2" w:name="job-description"/>
      <w:bookmarkEnd w:id="1"/>
      <w:bookmarkEnd w:id="2"/>
      <w:r w:rsidRPr="009B28BC">
        <w:rPr>
          <w:rFonts w:ascii="Aptos Display" w:eastAsia="Times New Roman" w:hAnsi="Aptos Display" w:cs="Times New Roman"/>
          <w:color w:val="0F4761"/>
          <w:sz w:val="40"/>
          <w:szCs w:val="40"/>
          <w:lang w:val="en-US"/>
        </w:rPr>
        <w:t>Position Summary</w:t>
      </w:r>
    </w:p>
    <w:p w14:paraId="07CEB23F"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The Band Events Planner is responsible for planning, coordinating, organizing, and evaluating community events, cultural celebrations, Council functions, ceremonies, and special projects for Blueberry River First Nations. The position works collaboratively with all departments, Chief and Council, Elders, youth, community members, and external organizations to deliver high-quality events that reflect the Nation’s culture, traditions, and values.</w:t>
      </w:r>
    </w:p>
    <w:p w14:paraId="1F98DA81"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The Band Events Planner ensures events are well organized, financially responsible, culturally appropriate, safe, and successfully executed while enhancing community engagement and member participation.</w:t>
      </w:r>
    </w:p>
    <w:p w14:paraId="46034282"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36BCF590">
          <v:rect id="_x0000_i1027" style="width:468pt;height:1.2pt" o:hralign="center" o:hrstd="t" o:hr="t" fillcolor="#a0a0a0" stroked="f"/>
        </w:pict>
      </w:r>
    </w:p>
    <w:p w14:paraId="061B3F2F"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3" w:name="position-summary"/>
      <w:bookmarkEnd w:id="3"/>
      <w:r w:rsidRPr="009B28BC">
        <w:rPr>
          <w:rFonts w:ascii="Aptos Display" w:eastAsia="Times New Roman" w:hAnsi="Aptos Display" w:cs="Times New Roman"/>
          <w:color w:val="0F4761"/>
          <w:sz w:val="40"/>
          <w:szCs w:val="40"/>
          <w:lang w:val="en-US"/>
        </w:rPr>
        <w:t>Key Responsibilities</w:t>
      </w:r>
    </w:p>
    <w:p w14:paraId="5E53AC43"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r w:rsidRPr="009B28BC">
        <w:rPr>
          <w:rFonts w:ascii="Aptos Display" w:eastAsia="Times New Roman" w:hAnsi="Aptos Display" w:cs="Times New Roman"/>
          <w:color w:val="0F4761"/>
          <w:sz w:val="32"/>
          <w:szCs w:val="32"/>
          <w:lang w:val="en-US"/>
        </w:rPr>
        <w:t>Event Planning and Coordination</w:t>
      </w:r>
    </w:p>
    <w:p w14:paraId="4B047D6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Plan, organize, coordinate, and evaluate all community events throughout the year.</w:t>
      </w:r>
    </w:p>
    <w:p w14:paraId="064BA3F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lastRenderedPageBreak/>
        <w:t>Develop annual event calendars in consultation with Chief and Council and Administration.</w:t>
      </w:r>
    </w:p>
    <w:p w14:paraId="1EDD585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logistics for community meetings, celebrations, cultural events, and special ceremonies.</w:t>
      </w:r>
    </w:p>
    <w:p w14:paraId="2C933B9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event work plans, timelines, budgets, and post-event evaluations.</w:t>
      </w:r>
    </w:p>
    <w:p w14:paraId="2761702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venue bookings, equipment rentals, catering, entertainment, transportation, accommodations, and event supplies.</w:t>
      </w:r>
    </w:p>
    <w:p w14:paraId="6018B51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events are delivered professionally, safely, and within budget.</w:t>
      </w:r>
    </w:p>
    <w:p w14:paraId="2EE888F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event volunteers and support staff.</w:t>
      </w:r>
    </w:p>
    <w:p w14:paraId="29DBB331"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0A256843">
          <v:rect id="_x0000_i1028" style="width:468pt;height:1.2pt" o:hralign="center" o:hrstd="t" o:hr="t" fillcolor="#a0a0a0" stroked="f"/>
        </w:pict>
      </w:r>
    </w:p>
    <w:p w14:paraId="6C762681"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4" w:name="event-planning-and-coordination"/>
      <w:bookmarkEnd w:id="4"/>
      <w:r w:rsidRPr="009B28BC">
        <w:rPr>
          <w:rFonts w:ascii="Aptos Display" w:eastAsia="Times New Roman" w:hAnsi="Aptos Display" w:cs="Times New Roman"/>
          <w:color w:val="0F4761"/>
          <w:sz w:val="32"/>
          <w:szCs w:val="32"/>
          <w:lang w:val="en-US"/>
        </w:rPr>
        <w:t>Community Events</w:t>
      </w:r>
    </w:p>
    <w:p w14:paraId="0BB01C8D"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Coordinate events including but not limited to:</w:t>
      </w:r>
    </w:p>
    <w:p w14:paraId="7E44001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Annual General Meetings</w:t>
      </w:r>
    </w:p>
    <w:p w14:paraId="11C4A5BD"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Community Meetings</w:t>
      </w:r>
    </w:p>
    <w:p w14:paraId="4016F17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Treaty Day Celebrations</w:t>
      </w:r>
    </w:p>
    <w:p w14:paraId="4B39553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National Indigenous Peoples Day</w:t>
      </w:r>
    </w:p>
    <w:p w14:paraId="7186FEA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Christmas Dinner and Children’s Christmas Party</w:t>
      </w:r>
    </w:p>
    <w:p w14:paraId="62E497D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Easter Events</w:t>
      </w:r>
    </w:p>
    <w:p w14:paraId="76A3373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Community Barbecues</w:t>
      </w:r>
    </w:p>
    <w:p w14:paraId="6E8A978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Family Fun Days</w:t>
      </w:r>
    </w:p>
    <w:p w14:paraId="55E38F1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Elders’ Appreciation Events</w:t>
      </w:r>
    </w:p>
    <w:p w14:paraId="15F4A9F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Youth Activities</w:t>
      </w:r>
    </w:p>
    <w:p w14:paraId="6628347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Cultural Camps</w:t>
      </w:r>
    </w:p>
    <w:p w14:paraId="2F711EE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Traditional Harvest Celebrations</w:t>
      </w:r>
    </w:p>
    <w:p w14:paraId="21BC73A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Powwows and Cultural Gatherings</w:t>
      </w:r>
    </w:p>
    <w:p w14:paraId="55AE2D7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Graduation Celebrations</w:t>
      </w:r>
    </w:p>
    <w:p w14:paraId="161390A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Community Recognition Events</w:t>
      </w:r>
    </w:p>
    <w:p w14:paraId="07A1A07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Memorial Gatherings (as requested)</w:t>
      </w:r>
    </w:p>
    <w:p w14:paraId="5E953BA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Community Open Houses</w:t>
      </w:r>
    </w:p>
    <w:p w14:paraId="1E1F959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Health and Wellness Events</w:t>
      </w:r>
    </w:p>
    <w:p w14:paraId="3CBACD1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Staff Recognition Events</w:t>
      </w:r>
    </w:p>
    <w:p w14:paraId="655A181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lastRenderedPageBreak/>
        <w:t>Council Retreats</w:t>
      </w:r>
    </w:p>
    <w:p w14:paraId="4C5BCB9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Special Project Events</w:t>
      </w:r>
    </w:p>
    <w:p w14:paraId="789DCBB2"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581D88BD">
          <v:rect id="_x0000_i1029" style="width:468pt;height:1.2pt" o:hralign="center" o:hrstd="t" o:hr="t" fillcolor="#a0a0a0" stroked="f"/>
        </w:pict>
      </w:r>
    </w:p>
    <w:p w14:paraId="589C712F"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5" w:name="community-events"/>
      <w:bookmarkEnd w:id="5"/>
      <w:r w:rsidRPr="009B28BC">
        <w:rPr>
          <w:rFonts w:ascii="Aptos Display" w:eastAsia="Times New Roman" w:hAnsi="Aptos Display" w:cs="Times New Roman"/>
          <w:color w:val="0F4761"/>
          <w:sz w:val="32"/>
          <w:szCs w:val="32"/>
          <w:lang w:val="en-US"/>
        </w:rPr>
        <w:t>Budget Management</w:t>
      </w:r>
    </w:p>
    <w:p w14:paraId="04AF0C4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Develop annual event budgets.</w:t>
      </w:r>
    </w:p>
    <w:p w14:paraId="4A77422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Monitor expenditures.</w:t>
      </w:r>
    </w:p>
    <w:p w14:paraId="5C31D91D"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Obtain competitive quotes.</w:t>
      </w:r>
    </w:p>
    <w:p w14:paraId="7F630C8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procurement policies are followed.</w:t>
      </w:r>
    </w:p>
    <w:p w14:paraId="15E516A0"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Process invoices and purchase requisitions.</w:t>
      </w:r>
    </w:p>
    <w:p w14:paraId="10A1C1C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financial summaries following each event.</w:t>
      </w:r>
    </w:p>
    <w:p w14:paraId="2893DE5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Identify grant and sponsorship opportunities.</w:t>
      </w:r>
    </w:p>
    <w:p w14:paraId="4BC56A6C"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00138F8F">
          <v:rect id="_x0000_i1030" style="width:468pt;height:1.2pt" o:hralign="center" o:hrstd="t" o:hr="t" fillcolor="#a0a0a0" stroked="f"/>
        </w:pict>
      </w:r>
    </w:p>
    <w:p w14:paraId="6F90A1A0"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6" w:name="budget-management"/>
      <w:bookmarkEnd w:id="6"/>
      <w:r w:rsidRPr="009B28BC">
        <w:rPr>
          <w:rFonts w:ascii="Aptos Display" w:eastAsia="Times New Roman" w:hAnsi="Aptos Display" w:cs="Times New Roman"/>
          <w:color w:val="0F4761"/>
          <w:sz w:val="32"/>
          <w:szCs w:val="32"/>
          <w:lang w:val="en-US"/>
        </w:rPr>
        <w:t>Vendor and Contractor Coordination</w:t>
      </w:r>
    </w:p>
    <w:p w14:paraId="1A9562A6"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Source and negotiate with vendors.</w:t>
      </w:r>
    </w:p>
    <w:p w14:paraId="6FF646F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caterers, entertainers, speakers, equipment suppliers, and contractors.</w:t>
      </w:r>
    </w:p>
    <w:p w14:paraId="560CF7E0"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Manage contracts and service agreements.</w:t>
      </w:r>
    </w:p>
    <w:p w14:paraId="4A8E225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vendors meet insurance and safety requirements.</w:t>
      </w:r>
    </w:p>
    <w:p w14:paraId="49C76461"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09770CB6">
          <v:rect id="_x0000_i1031" style="width:468pt;height:1.2pt" o:hralign="center" o:hrstd="t" o:hr="t" fillcolor="#a0a0a0" stroked="f"/>
        </w:pict>
      </w:r>
    </w:p>
    <w:p w14:paraId="0162A6BF"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7" w:name="vendor-and-contractor-coordination"/>
      <w:bookmarkEnd w:id="7"/>
      <w:r w:rsidRPr="009B28BC">
        <w:rPr>
          <w:rFonts w:ascii="Aptos Display" w:eastAsia="Times New Roman" w:hAnsi="Aptos Display" w:cs="Times New Roman"/>
          <w:color w:val="0F4761"/>
          <w:sz w:val="32"/>
          <w:szCs w:val="32"/>
          <w:lang w:val="en-US"/>
        </w:rPr>
        <w:t>Community Engagement</w:t>
      </w:r>
    </w:p>
    <w:p w14:paraId="40A3A82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Consult with Elders, Knowledge Keepers, youth, and community members when planning events.</w:t>
      </w:r>
    </w:p>
    <w:p w14:paraId="6175E36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Promote participation and inclusiveness.</w:t>
      </w:r>
    </w:p>
    <w:p w14:paraId="02A22E4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volunteers.</w:t>
      </w:r>
    </w:p>
    <w:p w14:paraId="22D537CD"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Respond to inquiries from members regarding events.</w:t>
      </w:r>
    </w:p>
    <w:p w14:paraId="68CA7230"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Work collaboratively with all BRFN departments.</w:t>
      </w:r>
    </w:p>
    <w:p w14:paraId="398B8D8E"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372F5898">
          <v:rect id="_x0000_i1032" style="width:468pt;height:1.2pt" o:hralign="center" o:hrstd="t" o:hr="t" fillcolor="#a0a0a0" stroked="f"/>
        </w:pict>
      </w:r>
    </w:p>
    <w:p w14:paraId="39C24C90"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8" w:name="community-engagement"/>
      <w:bookmarkStart w:id="9" w:name="communications"/>
      <w:bookmarkEnd w:id="8"/>
      <w:r w:rsidRPr="009B28BC">
        <w:rPr>
          <w:rFonts w:ascii="Aptos Display" w:eastAsia="Times New Roman" w:hAnsi="Aptos Display" w:cs="Times New Roman"/>
          <w:color w:val="0F4761"/>
          <w:sz w:val="32"/>
          <w:szCs w:val="32"/>
          <w:lang w:val="en-US"/>
        </w:rPr>
        <w:t>Communications</w:t>
      </w:r>
    </w:p>
    <w:p w14:paraId="6E001131"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Working with the Communications Department (or designated staff):</w:t>
      </w:r>
    </w:p>
    <w:p w14:paraId="13A07FB0"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event advertisements.</w:t>
      </w:r>
    </w:p>
    <w:p w14:paraId="0F4F323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lastRenderedPageBreak/>
        <w:t>Develop promotional materials.</w:t>
      </w:r>
    </w:p>
    <w:p w14:paraId="6C46596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social media announcements.</w:t>
      </w:r>
    </w:p>
    <w:p w14:paraId="61E15E3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event schedules and programs.</w:t>
      </w:r>
    </w:p>
    <w:p w14:paraId="1DE89065"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invitations and RSVP lists.</w:t>
      </w:r>
    </w:p>
    <w:p w14:paraId="7DF8247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speeches, agendas, and event scripts as required.</w:t>
      </w:r>
    </w:p>
    <w:p w14:paraId="339AF445"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2E668260">
          <v:rect id="_x0000_i1033" style="width:468pt;height:1.2pt" o:hralign="center" o:hrstd="t" o:hr="t" fillcolor="#a0a0a0" stroked="f"/>
        </w:pict>
      </w:r>
    </w:p>
    <w:bookmarkEnd w:id="9"/>
    <w:p w14:paraId="5A99C039"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r w:rsidRPr="009B28BC">
        <w:rPr>
          <w:rFonts w:ascii="Aptos Display" w:eastAsia="Times New Roman" w:hAnsi="Aptos Display" w:cs="Times New Roman"/>
          <w:color w:val="0F4761"/>
          <w:sz w:val="32"/>
          <w:szCs w:val="32"/>
          <w:lang w:val="en-US"/>
        </w:rPr>
        <w:t>Cultural Protocol</w:t>
      </w:r>
    </w:p>
    <w:p w14:paraId="57703DA5"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events reflect Blueberry River First Nations’ culture, traditions, and values.</w:t>
      </w:r>
    </w:p>
    <w:p w14:paraId="07F9D536"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Work with Elders regarding cultural protocols and ceremonies.</w:t>
      </w:r>
    </w:p>
    <w:p w14:paraId="16752C2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traditional foods where appropriate.</w:t>
      </w:r>
    </w:p>
    <w:p w14:paraId="282C464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cultural teachings and practices are respected throughout event planning.</w:t>
      </w:r>
    </w:p>
    <w:p w14:paraId="45904D9C"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2DA46542">
          <v:rect id="_x0000_i1034" style="width:468pt;height:1.2pt" o:hralign="center" o:hrstd="t" o:hr="t" fillcolor="#a0a0a0" stroked="f"/>
        </w:pict>
      </w:r>
    </w:p>
    <w:p w14:paraId="4BFE2845"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10" w:name="cultural-protocol"/>
      <w:bookmarkEnd w:id="10"/>
      <w:r w:rsidRPr="009B28BC">
        <w:rPr>
          <w:rFonts w:ascii="Aptos Display" w:eastAsia="Times New Roman" w:hAnsi="Aptos Display" w:cs="Times New Roman"/>
          <w:color w:val="0F4761"/>
          <w:sz w:val="32"/>
          <w:szCs w:val="32"/>
          <w:lang w:val="en-US"/>
        </w:rPr>
        <w:t>Risk Management</w:t>
      </w:r>
    </w:p>
    <w:p w14:paraId="705BCDA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event safety plans.</w:t>
      </w:r>
    </w:p>
    <w:p w14:paraId="0CEDAA22"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emergency response planning where required.</w:t>
      </w:r>
    </w:p>
    <w:p w14:paraId="14A496D2"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insurance requirements are met.</w:t>
      </w:r>
    </w:p>
    <w:p w14:paraId="093AC02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Coordinate first aid services when necessary.</w:t>
      </w:r>
    </w:p>
    <w:p w14:paraId="2DEB0F35"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Complete event risk assessments.</w:t>
      </w:r>
    </w:p>
    <w:p w14:paraId="2DB33913"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16CD5A4A">
          <v:rect id="_x0000_i1035" style="width:468pt;height:1.2pt" o:hralign="center" o:hrstd="t" o:hr="t" fillcolor="#a0a0a0" stroked="f"/>
        </w:pict>
      </w:r>
    </w:p>
    <w:p w14:paraId="4FA1590E" w14:textId="77777777" w:rsidR="009B28BC" w:rsidRPr="009B28BC" w:rsidRDefault="009B28BC" w:rsidP="009B28BC">
      <w:pPr>
        <w:keepNext/>
        <w:keepLines/>
        <w:spacing w:before="160" w:after="80"/>
        <w:outlineLvl w:val="1"/>
        <w:rPr>
          <w:rFonts w:ascii="Aptos Display" w:eastAsia="Times New Roman" w:hAnsi="Aptos Display" w:cs="Times New Roman"/>
          <w:color w:val="0F4761"/>
          <w:sz w:val="32"/>
          <w:szCs w:val="32"/>
          <w:lang w:val="en-US"/>
        </w:rPr>
      </w:pPr>
      <w:bookmarkStart w:id="11" w:name="risk-management"/>
      <w:bookmarkEnd w:id="11"/>
      <w:r w:rsidRPr="009B28BC">
        <w:rPr>
          <w:rFonts w:ascii="Aptos Display" w:eastAsia="Times New Roman" w:hAnsi="Aptos Display" w:cs="Times New Roman"/>
          <w:color w:val="0F4761"/>
          <w:sz w:val="32"/>
          <w:szCs w:val="32"/>
          <w:lang w:val="en-US"/>
        </w:rPr>
        <w:t>Administrative Responsibilities</w:t>
      </w:r>
    </w:p>
    <w:p w14:paraId="7BE24F0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Maintain event files and documentation.</w:t>
      </w:r>
    </w:p>
    <w:p w14:paraId="33FF347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Prepare reports for the CAO and Chief and Council.</w:t>
      </w:r>
    </w:p>
    <w:p w14:paraId="608D4AA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Maintain annual event calendars.</w:t>
      </w:r>
    </w:p>
    <w:p w14:paraId="27756E5D"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Develop policies and procedures related to event management.</w:t>
      </w:r>
    </w:p>
    <w:p w14:paraId="5F17B82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Track attendance and evaluate event success.</w:t>
      </w:r>
    </w:p>
    <w:p w14:paraId="2BFFBBB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Maintain inventory of event supplies and equipment.</w:t>
      </w:r>
    </w:p>
    <w:p w14:paraId="0CD1C470"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5F0D7D08">
          <v:rect id="_x0000_i1036" style="width:468pt;height:1.2pt" o:hralign="center" o:hrstd="t" o:hr="t" fillcolor="#a0a0a0" stroked="f"/>
        </w:pict>
      </w:r>
    </w:p>
    <w:p w14:paraId="6669A572"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2" w:name="administrative-responsibilities"/>
      <w:bookmarkStart w:id="13" w:name="key-responsibilities"/>
      <w:bookmarkStart w:id="14" w:name="qualifications"/>
      <w:bookmarkEnd w:id="12"/>
      <w:bookmarkEnd w:id="13"/>
      <w:r w:rsidRPr="009B28BC">
        <w:rPr>
          <w:rFonts w:ascii="Aptos Display" w:eastAsia="Times New Roman" w:hAnsi="Aptos Display" w:cs="Times New Roman"/>
          <w:color w:val="0F4761"/>
          <w:sz w:val="40"/>
          <w:szCs w:val="40"/>
          <w:lang w:val="en-US"/>
        </w:rPr>
        <w:lastRenderedPageBreak/>
        <w:t>Qualifications</w:t>
      </w:r>
    </w:p>
    <w:p w14:paraId="7DFCFF6B"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The successful candidate will possess:</w:t>
      </w:r>
    </w:p>
    <w:p w14:paraId="6DDFB97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Diploma or degree in Event Management, Hospitality, Recreation, Business Administration, Tourism, Public Administration, or a related field.</w:t>
      </w:r>
    </w:p>
    <w:p w14:paraId="3ADBAF9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Equivalent combinations of education and experience may be considered.</w:t>
      </w:r>
    </w:p>
    <w:p w14:paraId="18EB790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Minimum three (3) years’ experience organizing large community events.</w:t>
      </w:r>
    </w:p>
    <w:p w14:paraId="1C8F37E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Experience working with First Nations communities is considered a strong asset.</w:t>
      </w:r>
    </w:p>
    <w:p w14:paraId="3D61108E"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Experience managing multiple projects simultaneously.</w:t>
      </w:r>
    </w:p>
    <w:p w14:paraId="4FC4FDC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Strong budgeting and financial management skills.</w:t>
      </w:r>
    </w:p>
    <w:p w14:paraId="5348FEEE"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Experience coordinating volunteers and contractors.</w:t>
      </w:r>
    </w:p>
    <w:p w14:paraId="3268D46B"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238285EF">
          <v:rect id="_x0000_i1037" style="width:468pt;height:1.2pt" o:hralign="center" o:hrstd="t" o:hr="t" fillcolor="#a0a0a0" stroked="f"/>
        </w:pict>
      </w:r>
    </w:p>
    <w:bookmarkEnd w:id="14"/>
    <w:p w14:paraId="7AA9CC2F"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r w:rsidRPr="009B28BC">
        <w:rPr>
          <w:rFonts w:ascii="Aptos Display" w:eastAsia="Times New Roman" w:hAnsi="Aptos Display" w:cs="Times New Roman"/>
          <w:color w:val="0F4761"/>
          <w:sz w:val="40"/>
          <w:szCs w:val="40"/>
          <w:lang w:val="en-US"/>
        </w:rPr>
        <w:t>Knowledge, Skills and Abilities</w:t>
      </w:r>
    </w:p>
    <w:p w14:paraId="5F0B1392"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Exceptional organizational skills.</w:t>
      </w:r>
    </w:p>
    <w:p w14:paraId="46FAA27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Excellent interpersonal and communication skills.</w:t>
      </w:r>
    </w:p>
    <w:p w14:paraId="1838056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Strong project management abilities.</w:t>
      </w:r>
    </w:p>
    <w:p w14:paraId="383312A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Ability to work under pressure and meet deadlines.</w:t>
      </w:r>
    </w:p>
    <w:p w14:paraId="1A5FAE9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Conflict resolution and problem-solving skills.</w:t>
      </w:r>
    </w:p>
    <w:p w14:paraId="63BAB95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Strong attention to detail.</w:t>
      </w:r>
    </w:p>
    <w:p w14:paraId="0D65258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Excellent customer service.</w:t>
      </w:r>
    </w:p>
    <w:p w14:paraId="7C5EA87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Computer proficiency in Microsoft Office.</w:t>
      </w:r>
    </w:p>
    <w:p w14:paraId="56714B3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Experience with event management software is an asset.</w:t>
      </w:r>
    </w:p>
    <w:p w14:paraId="5360994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Knowledge of procurement processes.</w:t>
      </w:r>
    </w:p>
    <w:p w14:paraId="3BE65B5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Understanding of Indigenous cultural protocols.</w:t>
      </w:r>
    </w:p>
    <w:p w14:paraId="0F4B0B2D"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Ability to maintain confidentiality.</w:t>
      </w:r>
    </w:p>
    <w:p w14:paraId="4CF86668"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6158D61F">
          <v:rect id="_x0000_i1038" style="width:468pt;height:1.2pt" o:hralign="center" o:hrstd="t" o:hr="t" fillcolor="#a0a0a0" stroked="f"/>
        </w:pict>
      </w:r>
    </w:p>
    <w:p w14:paraId="707D924C"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5" w:name="knowledge-skills-and-abilities"/>
      <w:bookmarkEnd w:id="15"/>
      <w:r w:rsidRPr="009B28BC">
        <w:rPr>
          <w:rFonts w:ascii="Aptos Display" w:eastAsia="Times New Roman" w:hAnsi="Aptos Display" w:cs="Times New Roman"/>
          <w:color w:val="0F4761"/>
          <w:sz w:val="40"/>
          <w:szCs w:val="40"/>
          <w:lang w:val="en-US"/>
        </w:rPr>
        <w:t>Working Conditions</w:t>
      </w:r>
    </w:p>
    <w:p w14:paraId="1C626ABE"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Full-time position (70 hours bi-weekly).</w:t>
      </w:r>
    </w:p>
    <w:p w14:paraId="06A5BBB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Evening and weekend work will be required.</w:t>
      </w:r>
    </w:p>
    <w:p w14:paraId="1F1E1F6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lastRenderedPageBreak/>
        <w:t>Occasional travel.</w:t>
      </w:r>
    </w:p>
    <w:p w14:paraId="61A7DC2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Outdoor work in various weather conditions.</w:t>
      </w:r>
    </w:p>
    <w:p w14:paraId="7FB4C7C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Lifting, carrying, and setting up event equipment.</w:t>
      </w:r>
    </w:p>
    <w:p w14:paraId="5561562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Fast-paced work environment with multiple priorities.</w:t>
      </w:r>
    </w:p>
    <w:p w14:paraId="1232811E"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281B5B39">
          <v:rect id="_x0000_i1039" style="width:468pt;height:1.2pt" o:hralign="center" o:hrstd="t" o:hr="t" fillcolor="#a0a0a0" stroked="f"/>
        </w:pict>
      </w:r>
    </w:p>
    <w:p w14:paraId="36900DCD"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6" w:name="working-conditions"/>
      <w:bookmarkEnd w:id="16"/>
      <w:r w:rsidRPr="009B28BC">
        <w:rPr>
          <w:rFonts w:ascii="Aptos Display" w:eastAsia="Times New Roman" w:hAnsi="Aptos Display" w:cs="Times New Roman"/>
          <w:color w:val="0F4761"/>
          <w:sz w:val="40"/>
          <w:szCs w:val="40"/>
          <w:lang w:val="en-US"/>
        </w:rPr>
        <w:t>Required Qualifications</w:t>
      </w:r>
    </w:p>
    <w:p w14:paraId="4F6E4A4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 xml:space="preserve">Valid Class 5 BC Driver’s </w:t>
      </w:r>
      <w:proofErr w:type="spellStart"/>
      <w:r w:rsidRPr="009B28BC">
        <w:rPr>
          <w:rFonts w:ascii="Aptos" w:eastAsia="Aptos" w:hAnsi="Aptos" w:cs="Times New Roman"/>
          <w:sz w:val="24"/>
          <w:lang w:val="en-US"/>
        </w:rPr>
        <w:t>Licence</w:t>
      </w:r>
      <w:proofErr w:type="spellEnd"/>
      <w:r w:rsidRPr="009B28BC">
        <w:rPr>
          <w:rFonts w:ascii="Aptos" w:eastAsia="Aptos" w:hAnsi="Aptos" w:cs="Times New Roman"/>
          <w:sz w:val="24"/>
          <w:lang w:val="en-US"/>
        </w:rPr>
        <w:t>.</w:t>
      </w:r>
    </w:p>
    <w:p w14:paraId="5523CF8B"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Criminal Record Check.</w:t>
      </w:r>
    </w:p>
    <w:p w14:paraId="59DDF43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First Aid Certification (or willingness to obtain).</w:t>
      </w:r>
    </w:p>
    <w:p w14:paraId="32EED153" w14:textId="7B075EF8"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Food</w:t>
      </w:r>
      <w:r>
        <w:rPr>
          <w:rFonts w:ascii="Aptos" w:eastAsia="Aptos" w:hAnsi="Aptos" w:cs="Times New Roman"/>
          <w:sz w:val="24"/>
          <w:lang w:val="en-US"/>
        </w:rPr>
        <w:t xml:space="preserve"> </w:t>
      </w:r>
      <w:r w:rsidRPr="009B28BC">
        <w:rPr>
          <w:rFonts w:ascii="Aptos" w:eastAsia="Aptos" w:hAnsi="Aptos" w:cs="Times New Roman"/>
          <w:sz w:val="24"/>
          <w:lang w:val="en-US"/>
        </w:rPr>
        <w:t>Safe Certification (or willingness to obtain).</w:t>
      </w:r>
    </w:p>
    <w:p w14:paraId="0EE133D9"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WHMIS Certification (or willingness to obtain).</w:t>
      </w:r>
    </w:p>
    <w:p w14:paraId="708EC560"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3C876C21">
          <v:rect id="_x0000_i1040" style="width:468pt;height:1.2pt" o:hralign="center" o:hrstd="t" o:hr="t" fillcolor="#a0a0a0" stroked="f"/>
        </w:pict>
      </w:r>
    </w:p>
    <w:p w14:paraId="3036E0E6"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7" w:name="required-qualifications"/>
      <w:bookmarkEnd w:id="17"/>
      <w:r w:rsidRPr="009B28BC">
        <w:rPr>
          <w:rFonts w:ascii="Aptos Display" w:eastAsia="Times New Roman" w:hAnsi="Aptos Display" w:cs="Times New Roman"/>
          <w:color w:val="0F4761"/>
          <w:sz w:val="40"/>
          <w:szCs w:val="40"/>
          <w:lang w:val="en-US"/>
        </w:rPr>
        <w:t>Core Competencies</w:t>
      </w:r>
    </w:p>
    <w:p w14:paraId="445E961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Leadership</w:t>
      </w:r>
    </w:p>
    <w:p w14:paraId="7BB1F06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Accountability</w:t>
      </w:r>
    </w:p>
    <w:p w14:paraId="7461D5F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Planning and Organizing</w:t>
      </w:r>
    </w:p>
    <w:p w14:paraId="685A90D7"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Project Management</w:t>
      </w:r>
    </w:p>
    <w:p w14:paraId="75736AC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Communication</w:t>
      </w:r>
    </w:p>
    <w:p w14:paraId="67D4835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Relationship Building</w:t>
      </w:r>
    </w:p>
    <w:p w14:paraId="5EBEECF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Financial Management</w:t>
      </w:r>
    </w:p>
    <w:p w14:paraId="5D962D40"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Problem Solving</w:t>
      </w:r>
    </w:p>
    <w:p w14:paraId="6552E8CF"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Teamwork</w:t>
      </w:r>
    </w:p>
    <w:p w14:paraId="38BA3101"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Cultural Awareness</w:t>
      </w:r>
    </w:p>
    <w:p w14:paraId="59F6CB1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Customer Service</w:t>
      </w:r>
    </w:p>
    <w:p w14:paraId="6BDA992E"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Adaptability</w:t>
      </w:r>
    </w:p>
    <w:p w14:paraId="3C3379C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Decision Making</w:t>
      </w:r>
    </w:p>
    <w:p w14:paraId="1DD31804"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Time Management</w:t>
      </w:r>
    </w:p>
    <w:p w14:paraId="464D13B1"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324C0056">
          <v:rect id="_x0000_i1041" style="width:468pt;height:1.2pt" o:hralign="center" o:hrstd="t" o:hr="t" fillcolor="#a0a0a0" stroked="f"/>
        </w:pict>
      </w:r>
    </w:p>
    <w:p w14:paraId="15F936A9" w14:textId="77777777" w:rsidR="009B28BC" w:rsidRPr="009B28BC" w:rsidRDefault="009B28BC" w:rsidP="009B28BC">
      <w:pPr>
        <w:keepNext/>
        <w:keepLines/>
        <w:spacing w:before="360" w:after="80"/>
        <w:outlineLvl w:val="0"/>
        <w:rPr>
          <w:rFonts w:ascii="Aptos Display" w:eastAsia="Times New Roman" w:hAnsi="Aptos Display" w:cs="Times New Roman"/>
          <w:color w:val="0F4761"/>
          <w:sz w:val="40"/>
          <w:szCs w:val="40"/>
          <w:lang w:val="en-US"/>
        </w:rPr>
      </w:pPr>
      <w:bookmarkStart w:id="18" w:name="core-competencies"/>
      <w:bookmarkEnd w:id="18"/>
      <w:r w:rsidRPr="009B28BC">
        <w:rPr>
          <w:rFonts w:ascii="Aptos Display" w:eastAsia="Times New Roman" w:hAnsi="Aptos Display" w:cs="Times New Roman"/>
          <w:color w:val="0F4761"/>
          <w:sz w:val="40"/>
          <w:szCs w:val="40"/>
          <w:lang w:val="en-US"/>
        </w:rPr>
        <w:lastRenderedPageBreak/>
        <w:t>Performance Expectations</w:t>
      </w:r>
    </w:p>
    <w:p w14:paraId="14B29E34" w14:textId="77777777" w:rsidR="009B28BC" w:rsidRPr="009B28BC" w:rsidRDefault="009B28BC" w:rsidP="009B28BC">
      <w:pPr>
        <w:spacing w:before="180" w:after="180"/>
        <w:rPr>
          <w:rFonts w:ascii="Aptos" w:eastAsia="Aptos" w:hAnsi="Aptos" w:cs="Times New Roman"/>
          <w:sz w:val="24"/>
          <w:lang w:val="en-US"/>
        </w:rPr>
      </w:pPr>
      <w:r w:rsidRPr="009B28BC">
        <w:rPr>
          <w:rFonts w:ascii="Aptos" w:eastAsia="Aptos" w:hAnsi="Aptos" w:cs="Times New Roman"/>
          <w:sz w:val="24"/>
          <w:lang w:val="en-US"/>
        </w:rPr>
        <w:t>The Band Events Planner will be expected to:</w:t>
      </w:r>
    </w:p>
    <w:p w14:paraId="236BFC32"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Deliver successful community events on schedule and within budget.</w:t>
      </w:r>
    </w:p>
    <w:p w14:paraId="00B6D2B3"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Maintain high levels of community participation and satisfaction.</w:t>
      </w:r>
    </w:p>
    <w:p w14:paraId="00BDC9EA"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Ensure events comply with safety, procurement, and financial policies.</w:t>
      </w:r>
    </w:p>
    <w:p w14:paraId="0BF7C1EC"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Produce accurate budgets and event reports.</w:t>
      </w:r>
    </w:p>
    <w:p w14:paraId="3AD72448"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Foster positive relationships with community members, vendors, and partners.</w:t>
      </w:r>
    </w:p>
    <w:p w14:paraId="6A97A96E" w14:textId="77777777" w:rsidR="009B28BC" w:rsidRPr="009B28BC" w:rsidRDefault="009B28BC" w:rsidP="009B28BC">
      <w:pPr>
        <w:numPr>
          <w:ilvl w:val="0"/>
          <w:numId w:val="14"/>
        </w:numPr>
        <w:spacing w:before="36" w:after="36"/>
        <w:rPr>
          <w:rFonts w:ascii="Aptos" w:eastAsia="Aptos" w:hAnsi="Aptos" w:cs="Times New Roman"/>
          <w:sz w:val="24"/>
          <w:lang w:val="en-US"/>
        </w:rPr>
      </w:pPr>
      <w:r w:rsidRPr="009B28BC">
        <w:rPr>
          <w:rFonts w:ascii="Aptos" w:eastAsia="Aptos" w:hAnsi="Aptos" w:cs="Times New Roman"/>
          <w:sz w:val="24"/>
          <w:lang w:val="en-US"/>
        </w:rPr>
        <w:t>Promote Blueberry River First Nations in a professional and culturally respectful manner.</w:t>
      </w:r>
    </w:p>
    <w:p w14:paraId="574BC870" w14:textId="77777777" w:rsidR="009B28BC" w:rsidRPr="009B28BC" w:rsidRDefault="009B28BC" w:rsidP="009B28BC">
      <w:pPr>
        <w:jc w:val="center"/>
        <w:rPr>
          <w:rFonts w:ascii="Aptos" w:eastAsia="Aptos" w:hAnsi="Aptos" w:cs="Times New Roman"/>
          <w:sz w:val="24"/>
          <w:lang w:val="en-US"/>
        </w:rPr>
      </w:pPr>
      <w:r w:rsidRPr="009B28BC">
        <w:rPr>
          <w:rFonts w:ascii="Aptos" w:eastAsia="Aptos" w:hAnsi="Aptos" w:cs="Times New Roman"/>
          <w:sz w:val="24"/>
          <w:lang w:val="en-US"/>
        </w:rPr>
        <w:pict w14:anchorId="28B5AE9F">
          <v:rect id="_x0000_i1042" style="width:468pt;height:1.2pt" o:hralign="center" o:hrstd="t" o:hr="t" fillcolor="#a0a0a0" stroked="f"/>
        </w:pict>
      </w:r>
    </w:p>
    <w:p w14:paraId="3258D331" w14:textId="6EFE1024" w:rsidR="00906D1A" w:rsidRPr="00106120" w:rsidRDefault="00906D1A" w:rsidP="008C2C0E"/>
    <w:sectPr w:rsidR="00906D1A" w:rsidRPr="00106120" w:rsidSect="00831725">
      <w:headerReference w:type="default" r:id="rId7"/>
      <w:pgSz w:w="12240" w:h="15840"/>
      <w:pgMar w:top="3313" w:right="1440" w:bottom="1440" w:left="1440" w:header="117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72A75" w14:textId="77777777" w:rsidR="00B71302" w:rsidRDefault="00B71302" w:rsidP="00831725">
      <w:r>
        <w:separator/>
      </w:r>
    </w:p>
  </w:endnote>
  <w:endnote w:type="continuationSeparator" w:id="0">
    <w:p w14:paraId="375428F8" w14:textId="77777777" w:rsidR="00B71302" w:rsidRDefault="00B71302" w:rsidP="00831725">
      <w:r>
        <w:continuationSeparator/>
      </w:r>
    </w:p>
  </w:endnote>
  <w:endnote w:type="continuationNotice" w:id="1">
    <w:p w14:paraId="536EE13D" w14:textId="77777777" w:rsidR="00B71302" w:rsidRDefault="00B71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Open Sans"/>
    <w:charset w:val="00"/>
    <w:family w:val="swiss"/>
    <w:pitch w:val="variable"/>
    <w:sig w:usb0="E00002EF" w:usb1="4000205B" w:usb2="00000028" w:usb3="00000000" w:csb0="0000019F" w:csb1="00000000"/>
  </w:font>
  <w:font w:name="Grandview">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wis721 Lt BT">
    <w:altName w:val="Trebuchet MS"/>
    <w:charset w:val="00"/>
    <w:family w:val="swiss"/>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altName w:val="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866CD" w14:textId="77777777" w:rsidR="00B71302" w:rsidRDefault="00B71302" w:rsidP="00831725">
      <w:r>
        <w:separator/>
      </w:r>
    </w:p>
  </w:footnote>
  <w:footnote w:type="continuationSeparator" w:id="0">
    <w:p w14:paraId="57B762D6" w14:textId="77777777" w:rsidR="00B71302" w:rsidRDefault="00B71302" w:rsidP="00831725">
      <w:r>
        <w:continuationSeparator/>
      </w:r>
    </w:p>
  </w:footnote>
  <w:footnote w:type="continuationNotice" w:id="1">
    <w:p w14:paraId="0647AFD2" w14:textId="77777777" w:rsidR="00B71302" w:rsidRDefault="00B713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CBA" w14:textId="7C1603DA" w:rsidR="00DE19D9" w:rsidRDefault="00DE19D9">
    <w:pPr>
      <w:pStyle w:val="Header"/>
    </w:pPr>
    <w:r>
      <w:rPr>
        <w:noProof/>
        <w:lang w:eastAsia="en-CA"/>
      </w:rPr>
      <w:drawing>
        <wp:anchor distT="0" distB="0" distL="114300" distR="114300" simplePos="0" relativeHeight="251658240" behindDoc="1" locked="0" layoutInCell="1" allowOverlap="1" wp14:anchorId="739EBF66" wp14:editId="1DD2F6F5">
          <wp:simplePos x="0" y="0"/>
          <wp:positionH relativeFrom="column">
            <wp:posOffset>-897255</wp:posOffset>
          </wp:positionH>
          <wp:positionV relativeFrom="paragraph">
            <wp:posOffset>-313615</wp:posOffset>
          </wp:positionV>
          <wp:extent cx="7759816" cy="961053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59816" cy="96105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94F861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A0126B"/>
    <w:multiLevelType w:val="multilevel"/>
    <w:tmpl w:val="A06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20DE1"/>
    <w:multiLevelType w:val="multilevel"/>
    <w:tmpl w:val="279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065057"/>
    <w:multiLevelType w:val="multilevel"/>
    <w:tmpl w:val="AA7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23345"/>
    <w:multiLevelType w:val="multilevel"/>
    <w:tmpl w:val="1788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60960"/>
    <w:multiLevelType w:val="multilevel"/>
    <w:tmpl w:val="D7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A92F31"/>
    <w:multiLevelType w:val="multilevel"/>
    <w:tmpl w:val="3D4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593F64"/>
    <w:multiLevelType w:val="multilevel"/>
    <w:tmpl w:val="2DD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1B4315"/>
    <w:multiLevelType w:val="multilevel"/>
    <w:tmpl w:val="8B5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37A86"/>
    <w:multiLevelType w:val="multilevel"/>
    <w:tmpl w:val="6C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6718F"/>
    <w:multiLevelType w:val="multilevel"/>
    <w:tmpl w:val="947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AA7669"/>
    <w:multiLevelType w:val="multilevel"/>
    <w:tmpl w:val="FB0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3F2CCB"/>
    <w:multiLevelType w:val="multilevel"/>
    <w:tmpl w:val="574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62CB3"/>
    <w:multiLevelType w:val="multilevel"/>
    <w:tmpl w:val="314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13"/>
  </w:num>
  <w:num w:numId="4">
    <w:abstractNumId w:val="5"/>
  </w:num>
  <w:num w:numId="5">
    <w:abstractNumId w:val="4"/>
  </w:num>
  <w:num w:numId="6">
    <w:abstractNumId w:val="2"/>
  </w:num>
  <w:num w:numId="7">
    <w:abstractNumId w:val="10"/>
  </w:num>
  <w:num w:numId="8">
    <w:abstractNumId w:val="9"/>
  </w:num>
  <w:num w:numId="9">
    <w:abstractNumId w:val="12"/>
  </w:num>
  <w:num w:numId="10">
    <w:abstractNumId w:val="3"/>
  </w:num>
  <w:num w:numId="11">
    <w:abstractNumId w:val="8"/>
  </w:num>
  <w:num w:numId="12">
    <w:abstractNumId w:val="11"/>
  </w:num>
  <w:num w:numId="13">
    <w:abstractNumId w:val="7"/>
  </w:num>
  <w:num w:numId="1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MTI2MAEiI1NzIyUdpeDU4uLM/DyQAsNaAAZ2sxMsAAAA"/>
  </w:docVars>
  <w:rsids>
    <w:rsidRoot w:val="00831725"/>
    <w:rsid w:val="000366C1"/>
    <w:rsid w:val="00046006"/>
    <w:rsid w:val="00073089"/>
    <w:rsid w:val="00106120"/>
    <w:rsid w:val="002149A0"/>
    <w:rsid w:val="00231F85"/>
    <w:rsid w:val="002C14F0"/>
    <w:rsid w:val="00362243"/>
    <w:rsid w:val="00370B4C"/>
    <w:rsid w:val="004130D5"/>
    <w:rsid w:val="0048733E"/>
    <w:rsid w:val="00515DAF"/>
    <w:rsid w:val="005C47AD"/>
    <w:rsid w:val="0063189D"/>
    <w:rsid w:val="006531D0"/>
    <w:rsid w:val="0069666E"/>
    <w:rsid w:val="006A5D46"/>
    <w:rsid w:val="006F45F9"/>
    <w:rsid w:val="0072372C"/>
    <w:rsid w:val="00751C8C"/>
    <w:rsid w:val="007D4F76"/>
    <w:rsid w:val="00831725"/>
    <w:rsid w:val="008C2C0E"/>
    <w:rsid w:val="00906D1A"/>
    <w:rsid w:val="00960308"/>
    <w:rsid w:val="00980A38"/>
    <w:rsid w:val="00980A98"/>
    <w:rsid w:val="009B28BC"/>
    <w:rsid w:val="00A27F37"/>
    <w:rsid w:val="00A54E97"/>
    <w:rsid w:val="00A834A5"/>
    <w:rsid w:val="00A876CD"/>
    <w:rsid w:val="00AB36AD"/>
    <w:rsid w:val="00AD42F6"/>
    <w:rsid w:val="00AD7511"/>
    <w:rsid w:val="00B61304"/>
    <w:rsid w:val="00B71302"/>
    <w:rsid w:val="00B87989"/>
    <w:rsid w:val="00BA549C"/>
    <w:rsid w:val="00C47597"/>
    <w:rsid w:val="00C626A8"/>
    <w:rsid w:val="00D50BA0"/>
    <w:rsid w:val="00D51103"/>
    <w:rsid w:val="00DA0F90"/>
    <w:rsid w:val="00DB4A69"/>
    <w:rsid w:val="00DE05EF"/>
    <w:rsid w:val="00DE19D9"/>
    <w:rsid w:val="00E378C2"/>
    <w:rsid w:val="00E82A49"/>
    <w:rsid w:val="00F21B62"/>
    <w:rsid w:val="00F462E6"/>
    <w:rsid w:val="00F95A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D1B0"/>
  <w15:chartTrackingRefBased/>
  <w15:docId w15:val="{49950167-CD4E-461D-B20F-6010B4D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5"/>
    <w:rPr>
      <w:rFonts w:ascii="Open Sans" w:hAnsi="Open San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ph SN List"/>
    <w:basedOn w:val="ListParagraph"/>
    <w:uiPriority w:val="1"/>
    <w:qFormat/>
    <w:rsid w:val="00D50BA0"/>
  </w:style>
  <w:style w:type="paragraph" w:styleId="ListParagraph">
    <w:name w:val="List Paragraph"/>
    <w:basedOn w:val="Normal"/>
    <w:uiPriority w:val="34"/>
    <w:qFormat/>
    <w:rsid w:val="00D50BA0"/>
    <w:pPr>
      <w:ind w:left="720"/>
      <w:contextualSpacing/>
    </w:pPr>
  </w:style>
  <w:style w:type="paragraph" w:styleId="Header">
    <w:name w:val="header"/>
    <w:basedOn w:val="Normal"/>
    <w:link w:val="HeaderChar"/>
    <w:uiPriority w:val="99"/>
    <w:unhideWhenUsed/>
    <w:rsid w:val="00831725"/>
    <w:pPr>
      <w:tabs>
        <w:tab w:val="center" w:pos="4680"/>
        <w:tab w:val="right" w:pos="9360"/>
      </w:tabs>
    </w:pPr>
  </w:style>
  <w:style w:type="character" w:customStyle="1" w:styleId="HeaderChar">
    <w:name w:val="Header Char"/>
    <w:basedOn w:val="DefaultParagraphFont"/>
    <w:link w:val="Header"/>
    <w:uiPriority w:val="99"/>
    <w:rsid w:val="00831725"/>
    <w:rPr>
      <w:rFonts w:ascii="Grandview" w:hAnsi="Grandview"/>
      <w:sz w:val="20"/>
    </w:rPr>
  </w:style>
  <w:style w:type="paragraph" w:styleId="Footer">
    <w:name w:val="footer"/>
    <w:basedOn w:val="Normal"/>
    <w:link w:val="FooterChar"/>
    <w:uiPriority w:val="99"/>
    <w:unhideWhenUsed/>
    <w:rsid w:val="00831725"/>
    <w:pPr>
      <w:tabs>
        <w:tab w:val="center" w:pos="4680"/>
        <w:tab w:val="right" w:pos="9360"/>
      </w:tabs>
    </w:pPr>
  </w:style>
  <w:style w:type="character" w:customStyle="1" w:styleId="FooterChar">
    <w:name w:val="Footer Char"/>
    <w:basedOn w:val="DefaultParagraphFont"/>
    <w:link w:val="Footer"/>
    <w:uiPriority w:val="99"/>
    <w:rsid w:val="00831725"/>
    <w:rPr>
      <w:rFonts w:ascii="Grandview" w:hAnsi="Grandview"/>
      <w:sz w:val="20"/>
    </w:rPr>
  </w:style>
  <w:style w:type="paragraph" w:customStyle="1" w:styleId="bodybox">
    <w:name w:val="body box"/>
    <w:basedOn w:val="Normal"/>
    <w:rsid w:val="00AD7511"/>
    <w:pPr>
      <w:tabs>
        <w:tab w:val="left" w:pos="3240"/>
        <w:tab w:val="left" w:pos="3600"/>
        <w:tab w:val="left" w:pos="3960"/>
        <w:tab w:val="left" w:pos="4331"/>
        <w:tab w:val="left" w:pos="4680"/>
        <w:tab w:val="left" w:pos="5040"/>
        <w:tab w:val="left" w:pos="5400"/>
        <w:tab w:val="left" w:pos="5771"/>
      </w:tabs>
      <w:spacing w:after="216" w:line="300" w:lineRule="atLeast"/>
      <w:ind w:left="2880" w:right="360"/>
      <w:jc w:val="both"/>
    </w:pPr>
    <w:rPr>
      <w:rFonts w:ascii="Times New Roman" w:eastAsia="Times New Roman" w:hAnsi="Times New Roman" w:cs="Times New Roman"/>
      <w:sz w:val="24"/>
      <w:szCs w:val="20"/>
      <w:lang w:val="en-US"/>
    </w:rPr>
  </w:style>
  <w:style w:type="table" w:styleId="TableGrid">
    <w:name w:val="Table Grid"/>
    <w:basedOn w:val="TableNormal"/>
    <w:uiPriority w:val="39"/>
    <w:rsid w:val="00DE19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D9"/>
    <w:rPr>
      <w:rFonts w:ascii="Segoe UI" w:hAnsi="Segoe UI" w:cs="Segoe UI"/>
      <w:sz w:val="18"/>
      <w:szCs w:val="18"/>
    </w:rPr>
  </w:style>
  <w:style w:type="paragraph" w:styleId="BodyText">
    <w:name w:val="Body Text"/>
    <w:basedOn w:val="Normal"/>
    <w:link w:val="BodyTextChar"/>
    <w:uiPriority w:val="1"/>
    <w:qFormat/>
    <w:rsid w:val="00106120"/>
    <w:pPr>
      <w:widowControl w:val="0"/>
      <w:autoSpaceDE w:val="0"/>
      <w:autoSpaceDN w:val="0"/>
    </w:pPr>
    <w:rPr>
      <w:rFonts w:ascii="Arial" w:eastAsia="Arial" w:hAnsi="Arial" w:cs="Arial"/>
      <w:szCs w:val="20"/>
      <w:lang w:eastAsia="en-CA" w:bidi="en-CA"/>
    </w:rPr>
  </w:style>
  <w:style w:type="character" w:customStyle="1" w:styleId="BodyTextChar">
    <w:name w:val="Body Text Char"/>
    <w:basedOn w:val="DefaultParagraphFont"/>
    <w:link w:val="BodyText"/>
    <w:uiPriority w:val="1"/>
    <w:rsid w:val="00106120"/>
    <w:rPr>
      <w:rFonts w:ascii="Arial" w:eastAsia="Arial" w:hAnsi="Arial" w:cs="Arial"/>
      <w:sz w:val="20"/>
      <w:szCs w:val="20"/>
      <w:lang w:eastAsia="en-CA" w:bidi="en-CA"/>
    </w:rPr>
  </w:style>
  <w:style w:type="paragraph" w:customStyle="1" w:styleId="SigningLine">
    <w:name w:val="SigningLine"/>
    <w:basedOn w:val="Normal"/>
    <w:rsid w:val="00515DAF"/>
    <w:pPr>
      <w:keepLines/>
      <w:spacing w:before="40" w:after="40"/>
    </w:pPr>
    <w:rPr>
      <w:rFonts w:ascii="Arial" w:eastAsia="Times New Roman" w:hAnsi="Arial" w:cs="Times New Roman"/>
      <w:sz w:val="22"/>
    </w:rPr>
  </w:style>
  <w:style w:type="paragraph" w:customStyle="1" w:styleId="Signatory">
    <w:name w:val="Signatory"/>
    <w:basedOn w:val="Normal"/>
    <w:next w:val="BodyText"/>
    <w:rsid w:val="00515DAF"/>
    <w:pPr>
      <w:keepNext/>
      <w:keepLines/>
      <w:tabs>
        <w:tab w:val="right" w:pos="4320"/>
        <w:tab w:val="left" w:pos="5040"/>
        <w:tab w:val="right" w:pos="9360"/>
      </w:tabs>
      <w:spacing w:before="280" w:line="300" w:lineRule="exact"/>
    </w:pPr>
    <w:rPr>
      <w:rFonts w:ascii="Swis721 Lt BT" w:eastAsia="Times New Roman" w:hAnsi="Swis721 Lt BT"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71568">
      <w:bodyDiv w:val="1"/>
      <w:marLeft w:val="0"/>
      <w:marRight w:val="0"/>
      <w:marTop w:val="0"/>
      <w:marBottom w:val="0"/>
      <w:divBdr>
        <w:top w:val="none" w:sz="0" w:space="0" w:color="auto"/>
        <w:left w:val="none" w:sz="0" w:space="0" w:color="auto"/>
        <w:bottom w:val="none" w:sz="0" w:space="0" w:color="auto"/>
        <w:right w:val="none" w:sz="0" w:space="0" w:color="auto"/>
      </w:divBdr>
      <w:divsChild>
        <w:div w:id="2057970931">
          <w:marLeft w:val="0"/>
          <w:marRight w:val="0"/>
          <w:marTop w:val="0"/>
          <w:marBottom w:val="200"/>
          <w:divBdr>
            <w:top w:val="none" w:sz="0" w:space="0" w:color="auto"/>
            <w:left w:val="none" w:sz="0" w:space="0" w:color="auto"/>
            <w:bottom w:val="none" w:sz="0" w:space="0" w:color="auto"/>
            <w:right w:val="none" w:sz="0" w:space="0" w:color="auto"/>
          </w:divBdr>
        </w:div>
        <w:div w:id="103231067">
          <w:marLeft w:val="0"/>
          <w:marRight w:val="0"/>
          <w:marTop w:val="0"/>
          <w:marBottom w:val="200"/>
          <w:divBdr>
            <w:top w:val="none" w:sz="0" w:space="0" w:color="auto"/>
            <w:left w:val="none" w:sz="0" w:space="0" w:color="auto"/>
            <w:bottom w:val="none" w:sz="0" w:space="0" w:color="auto"/>
            <w:right w:val="none" w:sz="0" w:space="0" w:color="auto"/>
          </w:divBdr>
        </w:div>
        <w:div w:id="1582984080">
          <w:marLeft w:val="0"/>
          <w:marRight w:val="0"/>
          <w:marTop w:val="0"/>
          <w:marBottom w:val="200"/>
          <w:divBdr>
            <w:top w:val="none" w:sz="0" w:space="0" w:color="auto"/>
            <w:left w:val="none" w:sz="0" w:space="0" w:color="auto"/>
            <w:bottom w:val="none" w:sz="0" w:space="0" w:color="auto"/>
            <w:right w:val="none" w:sz="0" w:space="0" w:color="auto"/>
          </w:divBdr>
        </w:div>
        <w:div w:id="1655645984">
          <w:marLeft w:val="0"/>
          <w:marRight w:val="0"/>
          <w:marTop w:val="0"/>
          <w:marBottom w:val="200"/>
          <w:divBdr>
            <w:top w:val="none" w:sz="0" w:space="0" w:color="auto"/>
            <w:left w:val="none" w:sz="0" w:space="0" w:color="auto"/>
            <w:bottom w:val="none" w:sz="0" w:space="0" w:color="auto"/>
            <w:right w:val="none" w:sz="0" w:space="0" w:color="auto"/>
          </w:divBdr>
        </w:div>
        <w:div w:id="476843176">
          <w:marLeft w:val="0"/>
          <w:marRight w:val="0"/>
          <w:marTop w:val="0"/>
          <w:marBottom w:val="200"/>
          <w:divBdr>
            <w:top w:val="none" w:sz="0" w:space="0" w:color="auto"/>
            <w:left w:val="none" w:sz="0" w:space="0" w:color="auto"/>
            <w:bottom w:val="none" w:sz="0" w:space="0" w:color="auto"/>
            <w:right w:val="none" w:sz="0" w:space="0" w:color="auto"/>
          </w:divBdr>
        </w:div>
        <w:div w:id="134488156">
          <w:marLeft w:val="0"/>
          <w:marRight w:val="0"/>
          <w:marTop w:val="0"/>
          <w:marBottom w:val="200"/>
          <w:divBdr>
            <w:top w:val="none" w:sz="0" w:space="0" w:color="auto"/>
            <w:left w:val="none" w:sz="0" w:space="0" w:color="auto"/>
            <w:bottom w:val="none" w:sz="0" w:space="0" w:color="auto"/>
            <w:right w:val="none" w:sz="0" w:space="0" w:color="auto"/>
          </w:divBdr>
        </w:div>
        <w:div w:id="1798252879">
          <w:marLeft w:val="0"/>
          <w:marRight w:val="0"/>
          <w:marTop w:val="0"/>
          <w:marBottom w:val="200"/>
          <w:divBdr>
            <w:top w:val="none" w:sz="0" w:space="0" w:color="auto"/>
            <w:left w:val="none" w:sz="0" w:space="0" w:color="auto"/>
            <w:bottom w:val="none" w:sz="0" w:space="0" w:color="auto"/>
            <w:right w:val="none" w:sz="0" w:space="0" w:color="auto"/>
          </w:divBdr>
        </w:div>
        <w:div w:id="1103768061">
          <w:marLeft w:val="0"/>
          <w:marRight w:val="0"/>
          <w:marTop w:val="0"/>
          <w:marBottom w:val="200"/>
          <w:divBdr>
            <w:top w:val="none" w:sz="0" w:space="0" w:color="auto"/>
            <w:left w:val="none" w:sz="0" w:space="0" w:color="auto"/>
            <w:bottom w:val="none" w:sz="0" w:space="0" w:color="auto"/>
            <w:right w:val="none" w:sz="0" w:space="0" w:color="auto"/>
          </w:divBdr>
        </w:div>
        <w:div w:id="1970234743">
          <w:marLeft w:val="0"/>
          <w:marRight w:val="0"/>
          <w:marTop w:val="0"/>
          <w:marBottom w:val="200"/>
          <w:divBdr>
            <w:top w:val="none" w:sz="0" w:space="0" w:color="auto"/>
            <w:left w:val="none" w:sz="0" w:space="0" w:color="auto"/>
            <w:bottom w:val="none" w:sz="0" w:space="0" w:color="auto"/>
            <w:right w:val="none" w:sz="0" w:space="0" w:color="auto"/>
          </w:divBdr>
        </w:div>
        <w:div w:id="787361500">
          <w:marLeft w:val="0"/>
          <w:marRight w:val="0"/>
          <w:marTop w:val="0"/>
          <w:marBottom w:val="200"/>
          <w:divBdr>
            <w:top w:val="none" w:sz="0" w:space="0" w:color="auto"/>
            <w:left w:val="none" w:sz="0" w:space="0" w:color="auto"/>
            <w:bottom w:val="none" w:sz="0" w:space="0" w:color="auto"/>
            <w:right w:val="none" w:sz="0" w:space="0" w:color="auto"/>
          </w:divBdr>
        </w:div>
        <w:div w:id="1336882870">
          <w:marLeft w:val="0"/>
          <w:marRight w:val="0"/>
          <w:marTop w:val="0"/>
          <w:marBottom w:val="200"/>
          <w:divBdr>
            <w:top w:val="none" w:sz="0" w:space="0" w:color="auto"/>
            <w:left w:val="none" w:sz="0" w:space="0" w:color="auto"/>
            <w:bottom w:val="none" w:sz="0" w:space="0" w:color="auto"/>
            <w:right w:val="none" w:sz="0" w:space="0" w:color="auto"/>
          </w:divBdr>
        </w:div>
        <w:div w:id="1801725328">
          <w:marLeft w:val="0"/>
          <w:marRight w:val="0"/>
          <w:marTop w:val="0"/>
          <w:marBottom w:val="200"/>
          <w:divBdr>
            <w:top w:val="none" w:sz="0" w:space="0" w:color="auto"/>
            <w:left w:val="none" w:sz="0" w:space="0" w:color="auto"/>
            <w:bottom w:val="none" w:sz="0" w:space="0" w:color="auto"/>
            <w:right w:val="none" w:sz="0" w:space="0" w:color="auto"/>
          </w:divBdr>
        </w:div>
        <w:div w:id="674455079">
          <w:marLeft w:val="0"/>
          <w:marRight w:val="0"/>
          <w:marTop w:val="0"/>
          <w:marBottom w:val="200"/>
          <w:divBdr>
            <w:top w:val="none" w:sz="0" w:space="0" w:color="auto"/>
            <w:left w:val="none" w:sz="0" w:space="0" w:color="auto"/>
            <w:bottom w:val="none" w:sz="0" w:space="0" w:color="auto"/>
            <w:right w:val="none" w:sz="0" w:space="0" w:color="auto"/>
          </w:divBdr>
        </w:div>
        <w:div w:id="262614354">
          <w:marLeft w:val="0"/>
          <w:marRight w:val="0"/>
          <w:marTop w:val="0"/>
          <w:marBottom w:val="200"/>
          <w:divBdr>
            <w:top w:val="none" w:sz="0" w:space="0" w:color="auto"/>
            <w:left w:val="none" w:sz="0" w:space="0" w:color="auto"/>
            <w:bottom w:val="none" w:sz="0" w:space="0" w:color="auto"/>
            <w:right w:val="none" w:sz="0" w:space="0" w:color="auto"/>
          </w:divBdr>
        </w:div>
        <w:div w:id="856383789">
          <w:marLeft w:val="0"/>
          <w:marRight w:val="0"/>
          <w:marTop w:val="0"/>
          <w:marBottom w:val="200"/>
          <w:divBdr>
            <w:top w:val="none" w:sz="0" w:space="0" w:color="auto"/>
            <w:left w:val="none" w:sz="0" w:space="0" w:color="auto"/>
            <w:bottom w:val="none" w:sz="0" w:space="0" w:color="auto"/>
            <w:right w:val="none" w:sz="0" w:space="0" w:color="auto"/>
          </w:divBdr>
        </w:div>
        <w:div w:id="461579705">
          <w:marLeft w:val="0"/>
          <w:marRight w:val="0"/>
          <w:marTop w:val="0"/>
          <w:marBottom w:val="200"/>
          <w:divBdr>
            <w:top w:val="none" w:sz="0" w:space="0" w:color="auto"/>
            <w:left w:val="none" w:sz="0" w:space="0" w:color="auto"/>
            <w:bottom w:val="none" w:sz="0" w:space="0" w:color="auto"/>
            <w:right w:val="none" w:sz="0" w:space="0" w:color="auto"/>
          </w:divBdr>
        </w:div>
        <w:div w:id="1072848632">
          <w:marLeft w:val="0"/>
          <w:marRight w:val="0"/>
          <w:marTop w:val="0"/>
          <w:marBottom w:val="200"/>
          <w:divBdr>
            <w:top w:val="none" w:sz="0" w:space="0" w:color="auto"/>
            <w:left w:val="none" w:sz="0" w:space="0" w:color="auto"/>
            <w:bottom w:val="none" w:sz="0" w:space="0" w:color="auto"/>
            <w:right w:val="none" w:sz="0" w:space="0" w:color="auto"/>
          </w:divBdr>
        </w:div>
        <w:div w:id="1901549021">
          <w:marLeft w:val="0"/>
          <w:marRight w:val="0"/>
          <w:marTop w:val="0"/>
          <w:marBottom w:val="200"/>
          <w:divBdr>
            <w:top w:val="none" w:sz="0" w:space="0" w:color="auto"/>
            <w:left w:val="none" w:sz="0" w:space="0" w:color="auto"/>
            <w:bottom w:val="none" w:sz="0" w:space="0" w:color="auto"/>
            <w:right w:val="none" w:sz="0" w:space="0" w:color="auto"/>
          </w:divBdr>
        </w:div>
      </w:divsChild>
    </w:div>
    <w:div w:id="17739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974</Words>
  <Characters>5529</Characters>
  <Application>Microsoft Office Word</Application>
  <DocSecurity>0</DocSecurity>
  <Lines>172</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Craig Smith</cp:lastModifiedBy>
  <cp:revision>2</cp:revision>
  <cp:lastPrinted>2023-09-22T17:30:00Z</cp:lastPrinted>
  <dcterms:created xsi:type="dcterms:W3CDTF">2026-07-15T21:28:00Z</dcterms:created>
  <dcterms:modified xsi:type="dcterms:W3CDTF">2026-07-15T21:28:00Z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0f7a76df-517d-4c3c-962b-5157d4b72fef</vt:lpwstr>
  </property>
</Properties>
</file>